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北京万方数据股份有限公司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询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价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函</w:t>
      </w:r>
    </w:p>
    <w:p/>
    <w:p/>
    <w:p/>
    <w:p/>
    <w:p/>
    <w:p/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二零二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三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二</w:t>
      </w:r>
      <w:r>
        <w:rPr>
          <w:rFonts w:hint="eastAsia"/>
          <w:sz w:val="36"/>
          <w:szCs w:val="36"/>
        </w:rPr>
        <w:t>十</w:t>
      </w:r>
      <w:r>
        <w:rPr>
          <w:rFonts w:hint="eastAsia"/>
          <w:sz w:val="36"/>
          <w:szCs w:val="36"/>
          <w:lang w:val="en-US" w:eastAsia="zh-CN"/>
        </w:rPr>
        <w:t>二</w:t>
      </w:r>
      <w:r>
        <w:rPr>
          <w:rFonts w:hint="eastAsia"/>
          <w:sz w:val="36"/>
          <w:szCs w:val="36"/>
        </w:rPr>
        <w:t>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我公司根据目前业务拓展需求，参照政府采购相关规定，就“</w:t>
      </w:r>
      <w:r>
        <w:rPr>
          <w:rFonts w:hint="eastAsia" w:asciiTheme="minorEastAsia" w:hAnsiTheme="minorEastAsia"/>
          <w:sz w:val="28"/>
          <w:szCs w:val="28"/>
          <w:lang w:eastAsia="zh-CN"/>
        </w:rPr>
        <w:t>地</w:t>
      </w:r>
      <w:r>
        <w:rPr>
          <w:rFonts w:hint="eastAsia" w:asciiTheme="minorEastAsia" w:hAnsiTheme="minorEastAsia"/>
          <w:sz w:val="28"/>
          <w:szCs w:val="28"/>
        </w:rPr>
        <w:t>方志</w:t>
      </w:r>
      <w:r>
        <w:rPr>
          <w:rFonts w:hint="eastAsia" w:asciiTheme="minorEastAsia" w:hAnsiTheme="minorEastAsia"/>
          <w:sz w:val="28"/>
          <w:szCs w:val="28"/>
          <w:lang w:eastAsia="zh-CN"/>
        </w:rPr>
        <w:t>资源</w:t>
      </w:r>
      <w:r>
        <w:rPr>
          <w:rFonts w:hint="eastAsia" w:asciiTheme="minorEastAsia" w:hAnsiTheme="minorEastAsia"/>
          <w:sz w:val="28"/>
          <w:szCs w:val="28"/>
        </w:rPr>
        <w:t>收集</w:t>
      </w:r>
      <w:r>
        <w:rPr>
          <w:rFonts w:hint="eastAsia" w:asciiTheme="minorEastAsia" w:hAnsiTheme="minorEastAsia"/>
          <w:sz w:val="28"/>
          <w:szCs w:val="28"/>
          <w:lang w:eastAsia="zh-CN"/>
        </w:rPr>
        <w:t>及其数据</w:t>
      </w:r>
      <w:r>
        <w:rPr>
          <w:rFonts w:hint="eastAsia" w:asciiTheme="minorEastAsia" w:hAnsiTheme="minorEastAsia"/>
          <w:sz w:val="28"/>
          <w:szCs w:val="28"/>
        </w:rPr>
        <w:t>加工”进行询价，要求如下：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项目需求（附件一）。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报价单（附件二：请各报价商严格按照报价格式进行报价）。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项目联系人：黄文博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15"/>
        <w:ind w:left="720" w:firstLine="0"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58882783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</w:p>
    <w:p>
      <w:pPr>
        <w:pStyle w:val="15"/>
        <w:ind w:left="720" w:firstLine="0"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询价单位：北京万方数据股份有限公司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请各单位将制作好的报价单20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日前邮寄到以下地址：</w:t>
      </w:r>
    </w:p>
    <w:p>
      <w:pPr>
        <w:pStyle w:val="15"/>
        <w:ind w:left="720" w:firstLine="0" w:firstLineChars="0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北京市海淀区复兴路15号万方数据方志产品中心</w:t>
      </w:r>
    </w:p>
    <w:p>
      <w:pPr>
        <w:pStyle w:val="15"/>
        <w:ind w:left="720" w:firstLine="0" w:firstLineChars="0"/>
        <w:jc w:val="left"/>
        <w:rPr>
          <w:rFonts w:cs="Arial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kern w:val="0"/>
          <w:sz w:val="28"/>
          <w:szCs w:val="28"/>
        </w:rPr>
        <w:t>黄文博 签收</w:t>
      </w: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</w:t>
      </w:r>
    </w:p>
    <w:p>
      <w:pPr>
        <w:pStyle w:val="2"/>
        <w:spacing w:line="300" w:lineRule="auto"/>
        <w:rPr>
          <w:rFonts w:asci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数据收集加工对象及要求</w:t>
      </w:r>
    </w:p>
    <w:p>
      <w:pPr>
        <w:pStyle w:val="2"/>
        <w:keepLines w:val="0"/>
        <w:widowControl/>
        <w:numPr>
          <w:ilvl w:val="0"/>
          <w:numId w:val="2"/>
        </w:numPr>
        <w:spacing w:before="0" w:after="120" w:line="300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收集</w:t>
      </w:r>
      <w:r>
        <w:rPr>
          <w:rFonts w:hint="eastAsia" w:ascii="宋体" w:hAnsi="宋体"/>
          <w:sz w:val="36"/>
          <w:lang w:eastAsia="zh-CN"/>
        </w:rPr>
        <w:t>要求：</w:t>
      </w:r>
    </w:p>
    <w:p>
      <w:pPr>
        <w:ind w:firstLine="480" w:firstLineChars="200"/>
        <w:rPr>
          <w:rFonts w:hint="eastAsia"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t>北京万方数据股份有限公司截至</w:t>
      </w: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2021年4</w:t>
      </w:r>
      <w:bookmarkStart w:id="0" w:name="_GoBack"/>
      <w:bookmarkEnd w:id="0"/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月10日前未收录的</w:t>
      </w:r>
      <w:r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t>地</w:t>
      </w:r>
      <w:r>
        <w:rPr>
          <w:rFonts w:hint="eastAsia" w:cs="Arial" w:asciiTheme="minorEastAsia" w:hAnsiTheme="minorEastAsia"/>
          <w:kern w:val="0"/>
          <w:sz w:val="24"/>
          <w:szCs w:val="24"/>
        </w:rPr>
        <w:t>方志</w:t>
      </w:r>
      <w:r>
        <w:rPr>
          <w:rFonts w:hint="eastAsia" w:cs="Arial" w:asciiTheme="minorEastAsia" w:hAnsiTheme="minorEastAsia"/>
          <w:kern w:val="0"/>
          <w:sz w:val="24"/>
          <w:szCs w:val="24"/>
          <w:lang w:eastAsia="zh-CN"/>
        </w:rPr>
        <w:t>相关</w:t>
      </w:r>
      <w:r>
        <w:rPr>
          <w:rFonts w:hint="eastAsia" w:cs="Arial" w:asciiTheme="minorEastAsia" w:hAnsiTheme="minorEastAsia"/>
          <w:kern w:val="0"/>
          <w:sz w:val="24"/>
          <w:szCs w:val="24"/>
        </w:rPr>
        <w:t>资源。</w:t>
      </w:r>
    </w:p>
    <w:p>
      <w:pPr>
        <w:pStyle w:val="2"/>
        <w:keepLines w:val="0"/>
        <w:widowControl/>
        <w:numPr>
          <w:ilvl w:val="0"/>
          <w:numId w:val="2"/>
        </w:numPr>
        <w:spacing w:before="0" w:after="120" w:line="300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加工要求：</w:t>
      </w:r>
    </w:p>
    <w:p>
      <w:pPr>
        <w:pStyle w:val="27"/>
        <w:keepNext/>
        <w:numPr>
          <w:ilvl w:val="0"/>
          <w:numId w:val="3"/>
        </w:numPr>
        <w:adjustRightInd w:val="0"/>
        <w:snapToGrid w:val="0"/>
        <w:spacing w:before="100" w:beforeAutospacing="1" w:after="156" w:afterLines="50"/>
        <w:ind w:firstLineChars="0"/>
        <w:jc w:val="left"/>
        <w:outlineLvl w:val="1"/>
        <w:rPr>
          <w:rFonts w:ascii="Times New Roman" w:hAnsi="Times New Roman" w:eastAsia="黑体" w:cs="Times New Roman"/>
          <w:b/>
          <w:bCs/>
          <w:vanish/>
          <w:sz w:val="30"/>
          <w:szCs w:val="30"/>
        </w:rPr>
      </w:pPr>
    </w:p>
    <w:p>
      <w:pPr>
        <w:pStyle w:val="27"/>
        <w:keepNext/>
        <w:numPr>
          <w:ilvl w:val="0"/>
          <w:numId w:val="3"/>
        </w:numPr>
        <w:adjustRightInd w:val="0"/>
        <w:snapToGrid w:val="0"/>
        <w:spacing w:before="100" w:beforeAutospacing="1" w:after="156" w:afterLines="50"/>
        <w:ind w:firstLineChars="0"/>
        <w:jc w:val="left"/>
        <w:outlineLvl w:val="1"/>
        <w:rPr>
          <w:rFonts w:ascii="Times New Roman" w:hAnsi="Times New Roman" w:eastAsia="黑体" w:cs="Times New Roman"/>
          <w:b/>
          <w:bCs/>
          <w:vanish/>
          <w:sz w:val="30"/>
          <w:szCs w:val="30"/>
        </w:rPr>
      </w:pPr>
    </w:p>
    <w:p>
      <w:pPr>
        <w:numPr>
          <w:ilvl w:val="0"/>
          <w:numId w:val="4"/>
        </w:numPr>
        <w:ind w:left="480" w:leftChars="0" w:firstLine="0" w:firstLineChars="0"/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、经过OCR的双层PDF文档；</w:t>
      </w:r>
    </w:p>
    <w:p>
      <w:pPr>
        <w:numPr>
          <w:ilvl w:val="0"/>
          <w:numId w:val="4"/>
        </w:numPr>
        <w:ind w:left="480" w:leftChars="0" w:firstLine="0" w:firstLineChars="0"/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、书目数据表；</w:t>
      </w:r>
    </w:p>
    <w:p>
      <w:pPr>
        <w:numPr>
          <w:ilvl w:val="0"/>
          <w:numId w:val="4"/>
        </w:numPr>
        <w:ind w:left="480" w:leftChars="0" w:firstLine="0" w:firstLineChars="0"/>
        <w:rPr>
          <w:rFonts w:cs="Arial" w:asciiTheme="minorEastAsia" w:hAnsiTheme="minorEastAsia"/>
          <w:kern w:val="0"/>
          <w:sz w:val="24"/>
          <w:szCs w:val="24"/>
        </w:rPr>
      </w:pPr>
      <w:r>
        <w:rPr>
          <w:rFonts w:hint="eastAsia" w:cs="Arial" w:asciiTheme="minorEastAsia" w:hAnsiTheme="minorEastAsia"/>
          <w:kern w:val="0"/>
          <w:sz w:val="24"/>
          <w:szCs w:val="24"/>
          <w:lang w:val="en-US" w:eastAsia="zh-CN"/>
        </w:rPr>
        <w:t>、条目数据表。</w:t>
      </w:r>
    </w:p>
    <w:p>
      <w:pPr>
        <w:ind w:firstLine="720" w:firstLineChars="200"/>
        <w:rPr>
          <w:sz w:val="36"/>
          <w:szCs w:val="36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附件二</w:t>
      </w:r>
    </w:p>
    <w:tbl>
      <w:tblPr>
        <w:tblStyle w:val="10"/>
        <w:tblW w:w="10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3"/>
        <w:gridCol w:w="1080"/>
        <w:gridCol w:w="982"/>
        <w:gridCol w:w="1504"/>
        <w:gridCol w:w="582"/>
        <w:gridCol w:w="862"/>
        <w:gridCol w:w="1217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>
              <w:rPr>
                <w:rFonts w:hint="eastAsia" w:ascii="幼圆" w:hAnsi="Arial" w:eastAsia="幼圆" w:cs="Arial"/>
                <w:b/>
                <w:bCs/>
                <w:kern w:val="0"/>
                <w:sz w:val="36"/>
                <w:szCs w:val="36"/>
              </w:rPr>
              <w:t>报价单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幼圆" w:hAnsi="Arial" w:eastAsia="幼圆" w:cs="Arial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供应商：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公司地址： 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市邮编：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right="4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电话：                     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特为下面客户报价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right="1400"/>
              <w:jc w:val="right"/>
              <w:rPr>
                <w:rFonts w:ascii="宋体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74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北京万方数据股份有限公司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单位地址：</w:t>
            </w:r>
          </w:p>
        </w:tc>
        <w:tc>
          <w:tcPr>
            <w:tcW w:w="74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北京市海淀区复兴路15号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市邮编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100038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特别注意事项：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参看附件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tbl>
            <w:tblPr>
              <w:tblStyle w:val="10"/>
              <w:tblW w:w="10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0"/>
              <w:gridCol w:w="1720"/>
              <w:gridCol w:w="2010"/>
              <w:gridCol w:w="2280"/>
              <w:gridCol w:w="1880"/>
              <w:gridCol w:w="14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计费模式</w:t>
                  </w:r>
                </w:p>
              </w:tc>
              <w:tc>
                <w:tcPr>
                  <w:tcW w:w="17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lang w:eastAsia="zh-CN"/>
                    </w:rPr>
                    <w:t>资源</w:t>
                  </w: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收集</w:t>
                  </w:r>
                </w:p>
              </w:tc>
              <w:tc>
                <w:tcPr>
                  <w:tcW w:w="20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lang w:eastAsia="zh-CN"/>
                    </w:rPr>
                    <w:t>数据</w:t>
                  </w: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加工</w:t>
                  </w:r>
                </w:p>
              </w:tc>
              <w:tc>
                <w:tcPr>
                  <w:tcW w:w="22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收集＋加工</w:t>
                  </w:r>
                </w:p>
              </w:tc>
              <w:tc>
                <w:tcPr>
                  <w:tcW w:w="1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价格是否可议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税率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1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相关文档提供</w:t>
            </w: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3套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如您有任何疑问，请即联络：黄文博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电话：010-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58882783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电子邮件：</w:t>
            </w:r>
            <w:r>
              <w:fldChar w:fldCharType="begin"/>
            </w:r>
            <w:r>
              <w:instrText xml:space="preserve"> HYPERLINK "mailto:huangwb@wanfangdata.com.cn" </w:instrText>
            </w:r>
            <w:r>
              <w:fldChar w:fldCharType="separate"/>
            </w:r>
            <w:r>
              <w:rPr>
                <w:rStyle w:val="13"/>
                <w:rFonts w:hint="eastAsia" w:ascii="宋体" w:hAnsi="宋体" w:cs="Arial"/>
                <w:kern w:val="0"/>
                <w:sz w:val="20"/>
                <w:szCs w:val="20"/>
              </w:rPr>
              <w:t>huangwb@wanfangdata</w:t>
            </w:r>
            <w:r>
              <w:rPr>
                <w:rStyle w:val="13"/>
                <w:rFonts w:ascii="宋体" w:hAnsi="宋体" w:cs="Arial"/>
                <w:kern w:val="0"/>
                <w:sz w:val="20"/>
                <w:szCs w:val="20"/>
              </w:rPr>
              <w:t>.com.cn</w:t>
            </w:r>
            <w:r>
              <w:rPr>
                <w:rStyle w:val="13"/>
                <w:rFonts w:ascii="宋体" w:hAnsi="宋体" w:cs="Arial"/>
                <w:kern w:val="0"/>
                <w:sz w:val="20"/>
                <w:szCs w:val="20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wordWrap w:val="0"/>
        <w:spacing w:line="400" w:lineRule="exact"/>
        <w:ind w:right="18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>年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hint="eastAsia" w:ascii="Arial" w:hAnsi="Arial" w:cs="Arial"/>
          <w:kern w:val="0"/>
          <w:sz w:val="24"/>
          <w:szCs w:val="24"/>
        </w:rPr>
        <w:t xml:space="preserve">月  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hint="eastAsia" w:ascii="Arial" w:hAnsi="Arial" w:cs="Arial"/>
          <w:kern w:val="0"/>
          <w:sz w:val="24"/>
          <w:szCs w:val="24"/>
        </w:rPr>
        <w:t>日</w:t>
      </w:r>
    </w:p>
    <w:p>
      <w:pPr>
        <w:widowControl/>
        <w:wordWrap w:val="0"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szCs w:val="24"/>
        </w:rPr>
        <w:t xml:space="preserve">  供应商名称：（加盖公章）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41A2"/>
    <w:multiLevelType w:val="multilevel"/>
    <w:tmpl w:val="51D641A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10991"/>
    <w:multiLevelType w:val="multilevel"/>
    <w:tmpl w:val="6341099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6AF68B32"/>
    <w:multiLevelType w:val="singleLevel"/>
    <w:tmpl w:val="6AF68B32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3">
    <w:nsid w:val="749F4B7B"/>
    <w:multiLevelType w:val="multilevel"/>
    <w:tmpl w:val="749F4B7B"/>
    <w:lvl w:ilvl="0" w:tentative="0">
      <w:start w:val="1"/>
      <w:numFmt w:val="decimal"/>
      <w:lvlText w:val="（%1）"/>
      <w:lvlJc w:val="left"/>
      <w:pPr>
        <w:ind w:left="567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91"/>
    <w:rsid w:val="000036FD"/>
    <w:rsid w:val="00013CF9"/>
    <w:rsid w:val="000232FD"/>
    <w:rsid w:val="000678D8"/>
    <w:rsid w:val="00090492"/>
    <w:rsid w:val="000906AA"/>
    <w:rsid w:val="000C42AF"/>
    <w:rsid w:val="000E06B3"/>
    <w:rsid w:val="000E16FD"/>
    <w:rsid w:val="000E574B"/>
    <w:rsid w:val="000E5BC1"/>
    <w:rsid w:val="000F2808"/>
    <w:rsid w:val="000F4B06"/>
    <w:rsid w:val="00110E88"/>
    <w:rsid w:val="0011157D"/>
    <w:rsid w:val="0013777A"/>
    <w:rsid w:val="00140045"/>
    <w:rsid w:val="001543FF"/>
    <w:rsid w:val="00161088"/>
    <w:rsid w:val="00161FFE"/>
    <w:rsid w:val="00176225"/>
    <w:rsid w:val="001A1179"/>
    <w:rsid w:val="001A542E"/>
    <w:rsid w:val="0020131B"/>
    <w:rsid w:val="00213E24"/>
    <w:rsid w:val="00236CE1"/>
    <w:rsid w:val="00243FAF"/>
    <w:rsid w:val="00254691"/>
    <w:rsid w:val="00257E51"/>
    <w:rsid w:val="00265DE4"/>
    <w:rsid w:val="00280C31"/>
    <w:rsid w:val="002868C9"/>
    <w:rsid w:val="002971AD"/>
    <w:rsid w:val="00297DAE"/>
    <w:rsid w:val="002B0C4A"/>
    <w:rsid w:val="002B35D8"/>
    <w:rsid w:val="002B3984"/>
    <w:rsid w:val="002C667D"/>
    <w:rsid w:val="002E5952"/>
    <w:rsid w:val="002F0F61"/>
    <w:rsid w:val="00316C63"/>
    <w:rsid w:val="00334091"/>
    <w:rsid w:val="00335ABB"/>
    <w:rsid w:val="00356C2A"/>
    <w:rsid w:val="00361DB6"/>
    <w:rsid w:val="00371D46"/>
    <w:rsid w:val="0037271B"/>
    <w:rsid w:val="00374F2C"/>
    <w:rsid w:val="003866A6"/>
    <w:rsid w:val="003B1701"/>
    <w:rsid w:val="003B405D"/>
    <w:rsid w:val="003C248E"/>
    <w:rsid w:val="003C6FE4"/>
    <w:rsid w:val="0042533F"/>
    <w:rsid w:val="00427888"/>
    <w:rsid w:val="0044294D"/>
    <w:rsid w:val="00454C1D"/>
    <w:rsid w:val="00456867"/>
    <w:rsid w:val="0045699A"/>
    <w:rsid w:val="00470566"/>
    <w:rsid w:val="004738A4"/>
    <w:rsid w:val="00482E4C"/>
    <w:rsid w:val="004910CF"/>
    <w:rsid w:val="00494A5D"/>
    <w:rsid w:val="00494F84"/>
    <w:rsid w:val="004A620C"/>
    <w:rsid w:val="004B1554"/>
    <w:rsid w:val="004B3604"/>
    <w:rsid w:val="004D104C"/>
    <w:rsid w:val="004D5E45"/>
    <w:rsid w:val="004D617D"/>
    <w:rsid w:val="004D6C7B"/>
    <w:rsid w:val="004E1CF7"/>
    <w:rsid w:val="004E3822"/>
    <w:rsid w:val="004E55F3"/>
    <w:rsid w:val="00500BB0"/>
    <w:rsid w:val="00502E26"/>
    <w:rsid w:val="00506184"/>
    <w:rsid w:val="00511F33"/>
    <w:rsid w:val="005141C7"/>
    <w:rsid w:val="005178A9"/>
    <w:rsid w:val="00524129"/>
    <w:rsid w:val="00534963"/>
    <w:rsid w:val="00556704"/>
    <w:rsid w:val="00556899"/>
    <w:rsid w:val="00561EEC"/>
    <w:rsid w:val="005667AC"/>
    <w:rsid w:val="005E1856"/>
    <w:rsid w:val="005E6A33"/>
    <w:rsid w:val="005F4FBC"/>
    <w:rsid w:val="005F560C"/>
    <w:rsid w:val="0060408D"/>
    <w:rsid w:val="00615E1A"/>
    <w:rsid w:val="00616817"/>
    <w:rsid w:val="00622C92"/>
    <w:rsid w:val="00631375"/>
    <w:rsid w:val="006313CE"/>
    <w:rsid w:val="00632F96"/>
    <w:rsid w:val="006343BE"/>
    <w:rsid w:val="0063668F"/>
    <w:rsid w:val="00636D93"/>
    <w:rsid w:val="0064701D"/>
    <w:rsid w:val="006907AF"/>
    <w:rsid w:val="00693634"/>
    <w:rsid w:val="006A475A"/>
    <w:rsid w:val="006A4DB8"/>
    <w:rsid w:val="006B1353"/>
    <w:rsid w:val="006D3DBD"/>
    <w:rsid w:val="007325A7"/>
    <w:rsid w:val="00743766"/>
    <w:rsid w:val="007478C2"/>
    <w:rsid w:val="00754A5B"/>
    <w:rsid w:val="00755F2F"/>
    <w:rsid w:val="00761701"/>
    <w:rsid w:val="00764414"/>
    <w:rsid w:val="00785786"/>
    <w:rsid w:val="00797206"/>
    <w:rsid w:val="007C28D0"/>
    <w:rsid w:val="007D2A52"/>
    <w:rsid w:val="007D3306"/>
    <w:rsid w:val="007E1039"/>
    <w:rsid w:val="007E1FCD"/>
    <w:rsid w:val="007F1A2A"/>
    <w:rsid w:val="00807B27"/>
    <w:rsid w:val="008337AF"/>
    <w:rsid w:val="008422EC"/>
    <w:rsid w:val="00854D94"/>
    <w:rsid w:val="008768F4"/>
    <w:rsid w:val="00882270"/>
    <w:rsid w:val="008955F8"/>
    <w:rsid w:val="008A32A9"/>
    <w:rsid w:val="008B0817"/>
    <w:rsid w:val="008B180B"/>
    <w:rsid w:val="008B5FF1"/>
    <w:rsid w:val="008C03E9"/>
    <w:rsid w:val="008C6857"/>
    <w:rsid w:val="008C6D10"/>
    <w:rsid w:val="008F0711"/>
    <w:rsid w:val="00904A03"/>
    <w:rsid w:val="00947FAA"/>
    <w:rsid w:val="00950C60"/>
    <w:rsid w:val="009609D7"/>
    <w:rsid w:val="00965D6F"/>
    <w:rsid w:val="00984467"/>
    <w:rsid w:val="00991F21"/>
    <w:rsid w:val="009C1F0A"/>
    <w:rsid w:val="009E1B81"/>
    <w:rsid w:val="009E6688"/>
    <w:rsid w:val="009F086F"/>
    <w:rsid w:val="009F4F36"/>
    <w:rsid w:val="00A1295B"/>
    <w:rsid w:val="00A1629B"/>
    <w:rsid w:val="00A23641"/>
    <w:rsid w:val="00A30A39"/>
    <w:rsid w:val="00A3294B"/>
    <w:rsid w:val="00A718CE"/>
    <w:rsid w:val="00A724F4"/>
    <w:rsid w:val="00A9416B"/>
    <w:rsid w:val="00AB0BA6"/>
    <w:rsid w:val="00AB251C"/>
    <w:rsid w:val="00AC7635"/>
    <w:rsid w:val="00AD7CF3"/>
    <w:rsid w:val="00AE0FDB"/>
    <w:rsid w:val="00AE67AF"/>
    <w:rsid w:val="00AF48B8"/>
    <w:rsid w:val="00AF56D5"/>
    <w:rsid w:val="00B2002A"/>
    <w:rsid w:val="00B20772"/>
    <w:rsid w:val="00B27A65"/>
    <w:rsid w:val="00B41962"/>
    <w:rsid w:val="00B4228C"/>
    <w:rsid w:val="00B4342B"/>
    <w:rsid w:val="00B6685A"/>
    <w:rsid w:val="00B826DF"/>
    <w:rsid w:val="00B8317E"/>
    <w:rsid w:val="00B85238"/>
    <w:rsid w:val="00BC5B5F"/>
    <w:rsid w:val="00BD26F3"/>
    <w:rsid w:val="00BE2636"/>
    <w:rsid w:val="00BE53C7"/>
    <w:rsid w:val="00BE5E2F"/>
    <w:rsid w:val="00C14C10"/>
    <w:rsid w:val="00C15D21"/>
    <w:rsid w:val="00C16569"/>
    <w:rsid w:val="00C34D67"/>
    <w:rsid w:val="00C415A9"/>
    <w:rsid w:val="00C44B87"/>
    <w:rsid w:val="00C45A3F"/>
    <w:rsid w:val="00C6182C"/>
    <w:rsid w:val="00C872DA"/>
    <w:rsid w:val="00C9212E"/>
    <w:rsid w:val="00C94A60"/>
    <w:rsid w:val="00C95606"/>
    <w:rsid w:val="00CD5A01"/>
    <w:rsid w:val="00CF74F2"/>
    <w:rsid w:val="00D0576D"/>
    <w:rsid w:val="00D075FB"/>
    <w:rsid w:val="00D11F4A"/>
    <w:rsid w:val="00D13200"/>
    <w:rsid w:val="00D42909"/>
    <w:rsid w:val="00D63C7D"/>
    <w:rsid w:val="00D66713"/>
    <w:rsid w:val="00DC2D86"/>
    <w:rsid w:val="00DD06DC"/>
    <w:rsid w:val="00DD4539"/>
    <w:rsid w:val="00DE3446"/>
    <w:rsid w:val="00DF5286"/>
    <w:rsid w:val="00E22902"/>
    <w:rsid w:val="00E45619"/>
    <w:rsid w:val="00E47B4E"/>
    <w:rsid w:val="00E60388"/>
    <w:rsid w:val="00E60780"/>
    <w:rsid w:val="00E609F0"/>
    <w:rsid w:val="00E62D9A"/>
    <w:rsid w:val="00E64503"/>
    <w:rsid w:val="00E90220"/>
    <w:rsid w:val="00E943BD"/>
    <w:rsid w:val="00E945AE"/>
    <w:rsid w:val="00E96DA8"/>
    <w:rsid w:val="00EA4EB2"/>
    <w:rsid w:val="00EB03AB"/>
    <w:rsid w:val="00EB17B3"/>
    <w:rsid w:val="00EB359F"/>
    <w:rsid w:val="00EE2FAF"/>
    <w:rsid w:val="00EE75D1"/>
    <w:rsid w:val="00EF33D2"/>
    <w:rsid w:val="00F02215"/>
    <w:rsid w:val="00F06E6A"/>
    <w:rsid w:val="00F17839"/>
    <w:rsid w:val="00F744C1"/>
    <w:rsid w:val="00F82D8F"/>
    <w:rsid w:val="00FA3EDF"/>
    <w:rsid w:val="00FA7B9A"/>
    <w:rsid w:val="00FB4DF3"/>
    <w:rsid w:val="00FF4099"/>
    <w:rsid w:val="09940035"/>
    <w:rsid w:val="0C8C580B"/>
    <w:rsid w:val="10746E1C"/>
    <w:rsid w:val="1D5076A9"/>
    <w:rsid w:val="2E2F7457"/>
    <w:rsid w:val="37AA184A"/>
    <w:rsid w:val="41CE35F4"/>
    <w:rsid w:val="41E256B8"/>
    <w:rsid w:val="48AD20FA"/>
    <w:rsid w:val="6671771B"/>
    <w:rsid w:val="6E014E93"/>
    <w:rsid w:val="76046493"/>
    <w:rsid w:val="7C6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9"/>
    <w:pPr>
      <w:keepNext/>
      <w:adjustRightInd w:val="0"/>
      <w:snapToGrid w:val="0"/>
      <w:spacing w:before="100" w:beforeAutospacing="1" w:afterLines="50"/>
      <w:jc w:val="left"/>
      <w:outlineLvl w:val="1"/>
    </w:pPr>
    <w:rPr>
      <w:rFonts w:ascii="Times New Roman" w:hAnsi="Times New Roman" w:eastAsia="黑体" w:cs="Times New Roman"/>
      <w:b/>
      <w:bCs/>
      <w:sz w:val="30"/>
      <w:szCs w:val="30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100" w:beforeAutospacing="1" w:afterLines="50"/>
      <w:outlineLvl w:val="2"/>
    </w:pPr>
    <w:rPr>
      <w:rFonts w:ascii="Times New Roman" w:hAnsi="Times New Roman" w:eastAsia="宋体" w:cs="Times New Roman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字符"/>
    <w:basedOn w:val="12"/>
    <w:link w:val="6"/>
    <w:semiHidden/>
    <w:qFormat/>
    <w:uiPriority w:val="99"/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文档结构图 字符"/>
    <w:basedOn w:val="12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页眉 字符"/>
    <w:basedOn w:val="12"/>
    <w:link w:val="9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8"/>
    <w:semiHidden/>
    <w:qFormat/>
    <w:uiPriority w:val="99"/>
    <w:rPr>
      <w:sz w:val="18"/>
      <w:szCs w:val="18"/>
    </w:rPr>
  </w:style>
  <w:style w:type="paragraph" w:customStyle="1" w:styleId="19">
    <w:name w:val="列出段落11"/>
    <w:basedOn w:val="1"/>
    <w:link w:val="20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0">
    <w:name w:val="列出段落 Char"/>
    <w:link w:val="19"/>
    <w:qFormat/>
    <w:uiPriority w:val="34"/>
    <w:rPr>
      <w:rFonts w:ascii="Times New Roman" w:hAnsi="Times New Roman" w:eastAsia="宋体" w:cs="Times New Roman"/>
      <w:szCs w:val="24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character" w:customStyle="1" w:styleId="22">
    <w:name w:val="标题 1 字符"/>
    <w:basedOn w:val="12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字符"/>
    <w:basedOn w:val="12"/>
    <w:link w:val="3"/>
    <w:qFormat/>
    <w:uiPriority w:val="99"/>
    <w:rPr>
      <w:rFonts w:ascii="Times New Roman" w:hAnsi="Times New Roman" w:eastAsia="黑体" w:cs="Times New Roman"/>
      <w:b/>
      <w:bCs/>
      <w:kern w:val="2"/>
      <w:sz w:val="30"/>
      <w:szCs w:val="30"/>
    </w:rPr>
  </w:style>
  <w:style w:type="character" w:customStyle="1" w:styleId="24">
    <w:name w:val="标题 3 字符"/>
    <w:basedOn w:val="12"/>
    <w:link w:val="4"/>
    <w:qFormat/>
    <w:uiPriority w:val="99"/>
    <w:rPr>
      <w:rFonts w:ascii="Times New Roman" w:hAnsi="Times New Roman" w:eastAsia="宋体" w:cs="Times New Roman"/>
      <w:kern w:val="2"/>
      <w:sz w:val="28"/>
      <w:szCs w:val="28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6">
    <w:name w:val="列出段落4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paragraph" w:customStyle="1" w:styleId="29">
    <w:name w:val="_Style 4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0">
    <w:name w:val="Unresolved Mention"/>
    <w:basedOn w:val="12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92095-3925-46F4-960C-07F8AAED5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4</Pages>
  <Words>155</Words>
  <Characters>887</Characters>
  <Lines>7</Lines>
  <Paragraphs>2</Paragraphs>
  <TotalTime>4</TotalTime>
  <ScaleCrop>false</ScaleCrop>
  <LinksUpToDate>false</LinksUpToDate>
  <CharactersWithSpaces>1040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2018-04-08T02:52:00Z</dcterms:created>
  <dc:creator>Administrator</dc:creator>
  <cp:lastModifiedBy>E14</cp:lastModifiedBy>
  <cp:lastPrinted>2018-01-08T02:53:00Z</cp:lastPrinted>
  <dcterms:modified xsi:type="dcterms:W3CDTF">2021-03-22T03:00:44Z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